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350A1CF8" w:rsidR="00853F77" w:rsidRPr="009C38B1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9C38B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F305E" w:rsidRPr="009C38B1">
        <w:rPr>
          <w:rFonts w:ascii="Arial" w:hAnsi="Arial" w:cs="Arial"/>
          <w:b/>
          <w:sz w:val="22"/>
          <w:szCs w:val="22"/>
          <w:lang w:val="sv-SE"/>
        </w:rPr>
        <w:t>1</w:t>
      </w:r>
      <w:r w:rsidRPr="009C38B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CC45F3" w:rsidRPr="009C38B1">
        <w:rPr>
          <w:rFonts w:ascii="Arial" w:hAnsi="Arial" w:cs="Arial" w:hint="eastAsia"/>
          <w:b/>
          <w:sz w:val="22"/>
          <w:szCs w:val="22"/>
          <w:lang w:val="sv-SE" w:eastAsia="ko-KR"/>
        </w:rPr>
        <w:t>16</w:t>
      </w:r>
      <w:r w:rsidR="00BA6F63" w:rsidRPr="009C38B1">
        <w:rPr>
          <w:rFonts w:ascii="Arial" w:hAnsi="Arial" w:cs="Arial" w:hint="eastAsia"/>
          <w:b/>
          <w:sz w:val="22"/>
          <w:szCs w:val="22"/>
          <w:lang w:val="sv-SE" w:eastAsia="ko-KR"/>
        </w:rPr>
        <w:t>44</w:t>
      </w:r>
    </w:p>
    <w:p w14:paraId="51CC9681" w14:textId="541C09D1" w:rsidR="003A7B2F" w:rsidRPr="009C38B1" w:rsidRDefault="00FF305E" w:rsidP="00853F77">
      <w:pPr>
        <w:pStyle w:val="Header"/>
        <w:rPr>
          <w:sz w:val="22"/>
          <w:szCs w:val="22"/>
          <w:lang w:val="sv-SE"/>
        </w:rPr>
      </w:pPr>
      <w:r w:rsidRPr="009C38B1">
        <w:rPr>
          <w:rFonts w:cs="Arial"/>
          <w:sz w:val="22"/>
          <w:szCs w:val="22"/>
          <w:lang w:val="sv-SE"/>
        </w:rPr>
        <w:t>Goteborg, Sweden</w:t>
      </w:r>
      <w:r w:rsidR="00853F77" w:rsidRPr="009C38B1">
        <w:rPr>
          <w:rFonts w:cs="Arial"/>
          <w:sz w:val="22"/>
          <w:szCs w:val="22"/>
          <w:lang w:val="sv-SE"/>
        </w:rPr>
        <w:t xml:space="preserve">, </w:t>
      </w:r>
      <w:r w:rsidRPr="009C38B1">
        <w:rPr>
          <w:rFonts w:cs="Arial"/>
          <w:sz w:val="22"/>
          <w:szCs w:val="22"/>
          <w:lang w:val="sv-SE"/>
        </w:rPr>
        <w:t>7 – 11 April</w:t>
      </w:r>
      <w:r w:rsidR="00853F77" w:rsidRPr="009C38B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9C38B1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1096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04AF">
                <w:rPr>
                  <w:rFonts w:hint="eastAsia"/>
                  <w:b/>
                  <w:noProof/>
                  <w:sz w:val="28"/>
                  <w:lang w:eastAsia="ko-KR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B26F27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AE618D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 w:rsidR="00BA4D24">
                <w:rPr>
                  <w:rFonts w:hint="eastAsia"/>
                  <w:b/>
                  <w:noProof/>
                  <w:sz w:val="28"/>
                  <w:lang w:eastAsia="ko-KR"/>
                </w:rPr>
                <w:t>230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A174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D04AF"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4807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04AF">
                <w:rPr>
                  <w:rFonts w:hint="eastAsia"/>
                  <w:b/>
                  <w:noProof/>
                  <w:sz w:val="28"/>
                  <w:lang w:eastAsia="ko-KR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E593F8" w:rsidR="00F25D98" w:rsidRDefault="00E23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1AB30359" w:rsidR="001E41F3" w:rsidRDefault="009C38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__</w:t>
            </w: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0901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04AF">
                <w:rPr>
                  <w:rFonts w:hint="eastAsia"/>
                  <w:lang w:eastAsia="ko-KR"/>
                </w:rPr>
                <w:t xml:space="preserve">Editorial correction for </w:t>
              </w:r>
              <w:r w:rsidR="003F515F">
                <w:rPr>
                  <w:lang w:val="en-US" w:eastAsia="zh-CN"/>
                </w:rPr>
                <w:t>AKMA service disabling</w:t>
              </w:r>
              <w:r w:rsidR="003F515F">
                <w:rPr>
                  <w:rFonts w:hint="eastAsia"/>
                  <w:lang w:eastAsia="ko-KR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F51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067FD" w:rsidR="001E41F3" w:rsidRDefault="00CD04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F8FC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04AF">
                <w:rPr>
                  <w:rFonts w:hint="eastAsia"/>
                  <w:noProof/>
                  <w:lang w:eastAsia="ko-KR"/>
                </w:rPr>
                <w:t>AKMA</w:t>
              </w:r>
            </w:fldSimple>
            <w:r w:rsidR="009C38B1">
              <w:rPr>
                <w:noProof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1B3EC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CD04AF">
              <w:rPr>
                <w:rFonts w:hint="eastAsia"/>
                <w:lang w:eastAsia="ko-KR"/>
              </w:rPr>
              <w:t>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2F63CD" w:rsidR="001E41F3" w:rsidRDefault="009C38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DE3C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</w:t>
            </w:r>
            <w:r w:rsidR="00F476D7">
              <w:rPr>
                <w:rFonts w:hint="eastAsia"/>
                <w:lang w:eastAsia="ko-KR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206A34" w:rsidR="001E41F3" w:rsidRDefault="00CD04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="0061640B">
              <w:rPr>
                <w:rFonts w:hint="eastAsia"/>
                <w:noProof/>
                <w:lang w:eastAsia="ko-KR"/>
              </w:rPr>
              <w:t xml:space="preserve">clause </w:t>
            </w:r>
            <w:r w:rsidR="00880ED8">
              <w:rPr>
                <w:rFonts w:hint="eastAsia"/>
                <w:noProof/>
                <w:lang w:eastAsia="ko-KR"/>
              </w:rPr>
              <w:t>6.8.2</w:t>
            </w:r>
            <w:r>
              <w:rPr>
                <w:rFonts w:hint="eastAsia"/>
                <w:noProof/>
                <w:lang w:eastAsia="ko-KR"/>
              </w:rPr>
              <w:t>,</w:t>
            </w:r>
            <w:r w:rsidR="0061640B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description</w:t>
            </w:r>
            <w:r w:rsidR="0061640B">
              <w:rPr>
                <w:rFonts w:hint="eastAsia"/>
                <w:noProof/>
                <w:lang w:eastAsia="ko-KR"/>
              </w:rPr>
              <w:t xml:space="preserve"> for step 3 is added</w:t>
            </w:r>
            <w:r>
              <w:rPr>
                <w:rFonts w:hint="eastAsia"/>
                <w:noProof/>
                <w:lang w:eastAsia="ko-KR"/>
              </w:rPr>
              <w:t xml:space="preserve"> to increase readibility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CB2808" w:rsidR="001E41F3" w:rsidRDefault="008B1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P</w:t>
            </w:r>
            <w:r w:rsidR="0061640B">
              <w:rPr>
                <w:rFonts w:hint="eastAsia"/>
                <w:noProof/>
                <w:lang w:eastAsia="ko-KR"/>
              </w:rPr>
              <w:t xml:space="preserve">rocedure description for step 3 is added in </w:t>
            </w:r>
            <w:r w:rsidR="00CD04AF">
              <w:rPr>
                <w:rFonts w:hint="eastAsia"/>
                <w:noProof/>
                <w:lang w:eastAsia="ko-KR"/>
              </w:rPr>
              <w:t>the figure</w:t>
            </w:r>
            <w:r w:rsidR="0061640B">
              <w:rPr>
                <w:rFonts w:hint="eastAsia"/>
                <w:noProof/>
                <w:lang w:eastAsia="ko-KR"/>
              </w:rPr>
              <w:t xml:space="preserve"> 6.8.2-1.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6A7AD5" w:rsidR="001E41F3" w:rsidRDefault="00B6322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With this change, readibility is increased and context is algigned with previous clause 6.8.1.</w:t>
            </w:r>
            <w:r w:rsidR="000E4F5E"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5840DA" w:rsidR="001E41F3" w:rsidRDefault="00CD04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</w:t>
            </w:r>
            <w:r w:rsidR="00501F7C">
              <w:rPr>
                <w:rFonts w:hint="eastAsia"/>
                <w:noProof/>
                <w:lang w:eastAsia="ko-KR"/>
              </w:rPr>
              <w:t>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A42A7" w14:textId="77777777" w:rsidR="00CD04AF" w:rsidRPr="00D53D59" w:rsidRDefault="00CD04AF" w:rsidP="00CD04AF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*** 1</w:t>
      </w:r>
      <w:r w:rsidRPr="00D53D59">
        <w:rPr>
          <w:noProof/>
          <w:color w:val="FF0000"/>
          <w:sz w:val="40"/>
          <w:szCs w:val="40"/>
          <w:vertAlign w:val="superscript"/>
        </w:rPr>
        <w:t>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start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098382BE" w14:textId="77777777" w:rsidR="00CD04AF" w:rsidRDefault="00CD04AF" w:rsidP="00CD04AF">
      <w:pPr>
        <w:pStyle w:val="Heading3"/>
        <w:rPr>
          <w:lang w:val="en-US" w:eastAsia="zh-CN"/>
        </w:rPr>
      </w:pPr>
      <w:bookmarkStart w:id="2" w:name="_Toc193722381"/>
      <w:r>
        <w:t>6.8.</w:t>
      </w:r>
      <w:r>
        <w:rPr>
          <w:lang w:eastAsia="zh-CN"/>
        </w:rPr>
        <w:t>2</w:t>
      </w:r>
      <w:r>
        <w:tab/>
      </w:r>
      <w:r>
        <w:rPr>
          <w:lang w:val="en-US" w:eastAsia="zh-CN"/>
        </w:rPr>
        <w:t>Notification to external AF about AKMA service disabling</w:t>
      </w:r>
      <w:bookmarkEnd w:id="2"/>
    </w:p>
    <w:bookmarkStart w:id="3" w:name="_MON_1804334671"/>
    <w:bookmarkEnd w:id="3"/>
    <w:p w14:paraId="153B71BE" w14:textId="77777777" w:rsidR="00CD04AF" w:rsidRDefault="00CD04AF" w:rsidP="00CD04AF">
      <w:pPr>
        <w:pStyle w:val="TH"/>
        <w:rPr>
          <w:lang w:val="en-US" w:eastAsia="zh-CN"/>
        </w:rPr>
      </w:pPr>
      <w:r>
        <w:rPr>
          <w:lang w:val="en-US" w:eastAsia="zh-CN"/>
        </w:rPr>
        <w:object w:dxaOrig="9021" w:dyaOrig="5533" w14:anchorId="3EF2F3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.25pt;height:275.65pt" o:ole="">
            <v:imagedata r:id="rId16" o:title=""/>
          </v:shape>
          <o:OLEObject Type="Embed" ProgID="Word.Document.8" ShapeID="_x0000_i1025" DrawAspect="Content" ObjectID="_1805543749" r:id="rId17">
            <o:FieldCodes>\s</o:FieldCodes>
          </o:OLEObject>
        </w:object>
      </w:r>
    </w:p>
    <w:p w14:paraId="24873AC6" w14:textId="77777777" w:rsidR="00CD04AF" w:rsidRDefault="00CD04AF" w:rsidP="00CD04AF">
      <w:pPr>
        <w:pStyle w:val="TF"/>
        <w:rPr>
          <w:lang w:eastAsia="zh-CN"/>
        </w:rPr>
      </w:pPr>
      <w:r w:rsidRPr="001870E3">
        <w:rPr>
          <w:lang w:eastAsia="zh-CN"/>
        </w:rPr>
        <w:t>Figure 6.</w:t>
      </w:r>
      <w:r>
        <w:rPr>
          <w:lang w:eastAsia="zh-CN"/>
        </w:rPr>
        <w:t>8.2</w:t>
      </w:r>
      <w:r w:rsidRPr="001870E3">
        <w:rPr>
          <w:lang w:eastAsia="zh-CN"/>
        </w:rPr>
        <w:t>-</w:t>
      </w:r>
      <w:r>
        <w:rPr>
          <w:lang w:eastAsia="zh-CN"/>
        </w:rPr>
        <w:t>1</w:t>
      </w:r>
      <w:r w:rsidRPr="00A74A2A">
        <w:rPr>
          <w:lang w:eastAsia="zh-CN"/>
        </w:rPr>
        <w:t xml:space="preserve">: </w:t>
      </w:r>
      <w:proofErr w:type="spellStart"/>
      <w:r w:rsidRPr="00A74A2A">
        <w:rPr>
          <w:lang w:eastAsia="zh-CN"/>
        </w:rPr>
        <w:t>AAnF</w:t>
      </w:r>
      <w:proofErr w:type="spellEnd"/>
      <w:r w:rsidRPr="00A74A2A">
        <w:rPr>
          <w:lang w:eastAsia="zh-CN"/>
        </w:rPr>
        <w:t xml:space="preserve"> </w:t>
      </w:r>
      <w:r>
        <w:rPr>
          <w:lang w:eastAsia="zh-CN"/>
        </w:rPr>
        <w:t>notification to external AF about AKMA service disable via NEF</w:t>
      </w:r>
    </w:p>
    <w:p w14:paraId="72E692F8" w14:textId="77777777" w:rsidR="00CD04AF" w:rsidRDefault="00CD04AF" w:rsidP="00CD04AF">
      <w:pPr>
        <w:rPr>
          <w:lang w:val="en-US" w:eastAsia="zh-CN"/>
        </w:rPr>
      </w:pPr>
      <w:r w:rsidRPr="006852B3">
        <w:rPr>
          <w:lang w:val="en-US" w:eastAsia="zh-CN"/>
        </w:rPr>
        <w:t xml:space="preserve">This procedure is </w:t>
      </w:r>
      <w:r>
        <w:rPr>
          <w:rFonts w:hint="eastAsia"/>
          <w:lang w:val="en-US" w:eastAsia="zh-CN"/>
        </w:rPr>
        <w:t>used</w:t>
      </w:r>
      <w:r w:rsidRPr="006852B3">
        <w:rPr>
          <w:lang w:val="en-US" w:eastAsia="zh-CN"/>
        </w:rPr>
        <w:t xml:space="preserve"> </w:t>
      </w:r>
      <w:r w:rsidRPr="006852B3">
        <w:rPr>
          <w:rFonts w:hint="eastAsia"/>
          <w:lang w:val="en-US" w:eastAsia="zh-CN"/>
        </w:rPr>
        <w:t>when</w:t>
      </w:r>
      <w:r w:rsidRPr="006852B3">
        <w:rPr>
          <w:lang w:val="en-US" w:eastAsia="zh-CN"/>
        </w:rPr>
        <w:t xml:space="preserve"> </w:t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 </w:t>
      </w:r>
      <w:r w:rsidRPr="006852B3">
        <w:rPr>
          <w:rFonts w:hint="eastAsia"/>
          <w:lang w:val="en-US" w:eastAsia="zh-CN"/>
        </w:rPr>
        <w:t>noti</w:t>
      </w:r>
      <w:r w:rsidRPr="006852B3">
        <w:rPr>
          <w:lang w:val="en-US" w:eastAsia="zh-CN"/>
        </w:rPr>
        <w:t>fies AF about AKMA service disabling via NEF.</w:t>
      </w:r>
    </w:p>
    <w:p w14:paraId="12A13A85" w14:textId="77777777" w:rsidR="00CD04AF" w:rsidRPr="0003398C" w:rsidRDefault="00CD04AF" w:rsidP="00CD04AF">
      <w:pPr>
        <w:pStyle w:val="B1"/>
        <w:rPr>
          <w:lang w:eastAsia="zh-CN"/>
        </w:rPr>
      </w:pPr>
      <w:r>
        <w:rPr>
          <w:lang w:val="en-US" w:eastAsia="zh-CN"/>
        </w:rPr>
        <w:t>1.</w:t>
      </w:r>
      <w:r>
        <w:rPr>
          <w:lang w:val="en-US" w:eastAsia="zh-CN"/>
        </w:rPr>
        <w:tab/>
        <w:t>UE registers with a (H)PLMN</w:t>
      </w:r>
      <w:r w:rsidRPr="0003398C">
        <w:rPr>
          <w:lang w:eastAsia="zh-CN"/>
        </w:rPr>
        <w:t xml:space="preserve">. </w:t>
      </w:r>
    </w:p>
    <w:p w14:paraId="4E4EAEB2" w14:textId="77777777" w:rsidR="00CD04AF" w:rsidRPr="0003398C" w:rsidRDefault="00CD04AF" w:rsidP="00CD04A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Pr="0003398C">
        <w:rPr>
          <w:lang w:eastAsia="zh-CN"/>
        </w:rPr>
        <w:t>UE is accessing the AF and key material is provided to AF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NEF</w:t>
      </w:r>
      <w:r w:rsidRPr="0003398C">
        <w:rPr>
          <w:lang w:eastAsia="zh-CN"/>
        </w:rPr>
        <w:t xml:space="preserve"> as described in 6.</w:t>
      </w:r>
      <w:r>
        <w:rPr>
          <w:lang w:eastAsia="zh-CN"/>
        </w:rPr>
        <w:t>3</w:t>
      </w:r>
      <w:r w:rsidRPr="0003398C">
        <w:rPr>
          <w:lang w:eastAsia="zh-CN"/>
        </w:rPr>
        <w:t>.</w:t>
      </w:r>
      <w:r>
        <w:rPr>
          <w:lang w:eastAsia="zh-CN"/>
        </w:rPr>
        <w:t xml:space="preserve"> While accessing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>, AF may also provide the Notification URI.</w:t>
      </w:r>
    </w:p>
    <w:p w14:paraId="77EB85D5" w14:textId="1F394B5B" w:rsidR="00CD04AF" w:rsidRPr="00CD04AF" w:rsidRDefault="00CD04AF" w:rsidP="00CD04AF">
      <w:pPr>
        <w:pStyle w:val="B1"/>
        <w:rPr>
          <w:ins w:id="4" w:author="LGE" w:date="2025-03-26T09:44:00Z"/>
          <w:lang w:eastAsia="ko-KR"/>
        </w:rPr>
      </w:pPr>
      <w:r>
        <w:rPr>
          <w:lang w:eastAsia="zh-CN"/>
        </w:rPr>
        <w:t>3.</w:t>
      </w:r>
      <w:r>
        <w:rPr>
          <w:lang w:eastAsia="zh-CN"/>
        </w:rPr>
        <w:tab/>
      </w:r>
      <w:ins w:id="5" w:author="LGE" w:date="2025-03-26T09:45:00Z">
        <w:r>
          <w:rPr>
            <w:rFonts w:hint="eastAsia"/>
            <w:lang w:eastAsia="ko-KR"/>
          </w:rPr>
          <w:t xml:space="preserve">The </w:t>
        </w:r>
        <w:proofErr w:type="spellStart"/>
        <w:r>
          <w:rPr>
            <w:rFonts w:hint="eastAsia"/>
            <w:lang w:eastAsia="ko-KR"/>
          </w:rPr>
          <w:t>AAnF</w:t>
        </w:r>
        <w:proofErr w:type="spellEnd"/>
        <w:r>
          <w:rPr>
            <w:rFonts w:hint="eastAsia"/>
            <w:lang w:eastAsia="ko-KR"/>
          </w:rPr>
          <w:t xml:space="preserve"> </w:t>
        </w:r>
      </w:ins>
      <w:ins w:id="6" w:author="LGE" w:date="2025-03-26T09:46:00Z">
        <w:r>
          <w:rPr>
            <w:rFonts w:hint="eastAsia"/>
            <w:lang w:eastAsia="ko-KR"/>
          </w:rPr>
          <w:t xml:space="preserve">detects the </w:t>
        </w:r>
      </w:ins>
      <w:ins w:id="7" w:author="LGE" w:date="2025-03-26T09:44:00Z">
        <w:r>
          <w:rPr>
            <w:rFonts w:hint="eastAsia"/>
            <w:lang w:eastAsia="ko-KR"/>
          </w:rPr>
          <w:t xml:space="preserve">PLMN change </w:t>
        </w:r>
      </w:ins>
      <w:ins w:id="8" w:author="LGE" w:date="2025-03-26T09:47:00Z">
        <w:r>
          <w:rPr>
            <w:lang w:eastAsia="zh-CN"/>
          </w:rPr>
          <w:t xml:space="preserve">via the </w:t>
        </w:r>
        <w:proofErr w:type="spellStart"/>
        <w:r>
          <w:rPr>
            <w:rFonts w:eastAsia="Microsoft YaHei" w:hint="eastAsia"/>
            <w:lang w:val="en-US" w:eastAsia="zh-CN"/>
          </w:rPr>
          <w:t>Nudm_EventExposure_</w:t>
        </w:r>
        <w:r>
          <w:rPr>
            <w:rFonts w:eastAsia="Microsoft YaHei"/>
            <w:lang w:val="en-US" w:eastAsia="zh-CN"/>
          </w:rPr>
          <w:t>Notification</w:t>
        </w:r>
        <w:proofErr w:type="spellEnd"/>
        <w:r>
          <w:rPr>
            <w:rFonts w:eastAsia="Microsoft YaHei"/>
            <w:lang w:val="en-US" w:eastAsia="zh-CN"/>
          </w:rPr>
          <w:t xml:space="preserve"> received from UDM</w:t>
        </w:r>
        <w:r>
          <w:rPr>
            <w:rFonts w:hint="eastAsia"/>
            <w:lang w:eastAsia="ko-KR"/>
          </w:rPr>
          <w:t xml:space="preserve"> </w:t>
        </w:r>
      </w:ins>
      <w:ins w:id="9" w:author="LGE" w:date="2025-03-26T09:45:00Z">
        <w:r>
          <w:rPr>
            <w:rFonts w:hint="eastAsia"/>
            <w:lang w:eastAsia="ko-KR"/>
          </w:rPr>
          <w:t>as defined in clause 6.2.1</w:t>
        </w:r>
      </w:ins>
      <w:ins w:id="10" w:author="LGE" w:date="2025-03-26T09:48:00Z">
        <w:r>
          <w:rPr>
            <w:rFonts w:hint="eastAsia"/>
            <w:lang w:eastAsia="ko-KR"/>
          </w:rPr>
          <w:t>.</w:t>
        </w:r>
      </w:ins>
    </w:p>
    <w:p w14:paraId="3B90CD36" w14:textId="267E2918" w:rsidR="00CD04AF" w:rsidRPr="00FD663F" w:rsidDel="00CD04AF" w:rsidRDefault="00CD04AF" w:rsidP="00CD04AF">
      <w:pPr>
        <w:pStyle w:val="B1"/>
        <w:rPr>
          <w:del w:id="11" w:author="LGE" w:date="2025-03-26T09:45:00Z"/>
          <w:lang w:eastAsia="zh-CN"/>
        </w:rPr>
      </w:pPr>
      <w:del w:id="12" w:author="LGE" w:date="2025-03-26T09:45:00Z">
        <w:r w:rsidRPr="00FD663F" w:rsidDel="00CD04AF">
          <w:rPr>
            <w:lang w:eastAsia="zh-CN"/>
          </w:rPr>
          <w:delText>For details about step</w:delText>
        </w:r>
        <w:r w:rsidDel="00CD04AF">
          <w:rPr>
            <w:lang w:eastAsia="zh-CN"/>
          </w:rPr>
          <w:delText xml:space="preserve"> </w:delText>
        </w:r>
        <w:r w:rsidRPr="00FD663F" w:rsidDel="00CD04AF">
          <w:rPr>
            <w:lang w:eastAsia="zh-CN"/>
          </w:rPr>
          <w:delText>3, see step 3 in Figure 6.8</w:delText>
        </w:r>
        <w:r w:rsidDel="00CD04AF">
          <w:rPr>
            <w:lang w:eastAsia="zh-CN"/>
          </w:rPr>
          <w:delText>.2</w:delText>
        </w:r>
        <w:r w:rsidRPr="00FD663F" w:rsidDel="00CD04AF">
          <w:rPr>
            <w:lang w:eastAsia="zh-CN"/>
          </w:rPr>
          <w:delText>-1.</w:delText>
        </w:r>
      </w:del>
    </w:p>
    <w:p w14:paraId="3D1D75B2" w14:textId="77777777" w:rsidR="00CD04AF" w:rsidRPr="006852B3" w:rsidRDefault="00CD04AF" w:rsidP="00CD04AF">
      <w:pPr>
        <w:pStyle w:val="B1"/>
        <w:rPr>
          <w:lang w:val="en-US" w:eastAsia="zh-CN"/>
        </w:rPr>
      </w:pPr>
      <w:r w:rsidRPr="006852B3">
        <w:rPr>
          <w:lang w:val="en-US" w:eastAsia="zh-CN"/>
        </w:rPr>
        <w:t>4.</w:t>
      </w:r>
      <w:r>
        <w:rPr>
          <w:lang w:val="en-US" w:eastAsia="zh-CN"/>
        </w:rPr>
        <w:tab/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 determines if AF(s) have subscribed to receive notifications for AKMA service disabling and roaming policy is configured and restrict the AKMA access in the VPLMN; if yes, steps 5-8 are executed. Otherwise, steps 5-8 are skipped.</w:t>
      </w:r>
    </w:p>
    <w:p w14:paraId="2E3908C7" w14:textId="77777777" w:rsidR="00CD04AF" w:rsidRDefault="00CD04AF" w:rsidP="00CD04AF">
      <w:pPr>
        <w:pStyle w:val="B1"/>
        <w:rPr>
          <w:lang w:val="en-US" w:eastAsia="zh-CN"/>
        </w:rPr>
      </w:pPr>
      <w:r w:rsidRPr="006852B3">
        <w:rPr>
          <w:lang w:val="en-US" w:eastAsia="zh-CN"/>
        </w:rPr>
        <w:t>5.</w:t>
      </w:r>
      <w:r>
        <w:rPr>
          <w:lang w:val="en-US" w:eastAsia="zh-CN"/>
        </w:rPr>
        <w:tab/>
      </w:r>
      <w:r w:rsidRPr="006852B3">
        <w:rPr>
          <w:lang w:val="en-US" w:eastAsia="zh-CN"/>
        </w:rPr>
        <w:t xml:space="preserve">If AF(s) are determined at step 5, the </w:t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 sends notifications to the subscribed AF(s) via NEF about AKMA roaming. The </w:t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 sends </w:t>
      </w:r>
      <w:proofErr w:type="spellStart"/>
      <w:r w:rsidRPr="006852B3">
        <w:rPr>
          <w:lang w:val="en-US" w:eastAsia="zh-CN"/>
        </w:rPr>
        <w:t>Naanf_AKMA_ServiceDisableNotification</w:t>
      </w:r>
      <w:proofErr w:type="spellEnd"/>
      <w:r w:rsidRPr="006852B3">
        <w:rPr>
          <w:lang w:val="en-US" w:eastAsia="zh-CN"/>
        </w:rPr>
        <w:t xml:space="preserve"> to NEF. The notification include</w:t>
      </w:r>
      <w:r>
        <w:rPr>
          <w:lang w:val="en-US" w:eastAsia="zh-CN"/>
        </w:rPr>
        <w:t>s</w:t>
      </w:r>
      <w:r w:rsidRPr="006852B3">
        <w:rPr>
          <w:lang w:val="en-US" w:eastAsia="zh-CN"/>
        </w:rPr>
        <w:t xml:space="preserve"> the A-KID and the AF_ID. The A-KID is the transmitted A-KID for the corresponding AF</w:t>
      </w:r>
      <w:r>
        <w:rPr>
          <w:lang w:val="en-US" w:eastAsia="zh-CN"/>
        </w:rPr>
        <w:t xml:space="preserve">, </w:t>
      </w:r>
      <w:r w:rsidRPr="009D780B">
        <w:rPr>
          <w:lang w:val="en-US" w:eastAsia="zh-CN"/>
        </w:rPr>
        <w:t xml:space="preserve">which is kept track of in step </w:t>
      </w:r>
      <w:r>
        <w:rPr>
          <w:lang w:val="en-US" w:eastAsia="zh-CN"/>
        </w:rPr>
        <w:t>4</w:t>
      </w:r>
      <w:r w:rsidRPr="009D780B">
        <w:rPr>
          <w:lang w:val="en-US" w:eastAsia="zh-CN"/>
        </w:rPr>
        <w:t xml:space="preserve"> in clause 6.</w:t>
      </w:r>
      <w:r>
        <w:rPr>
          <w:lang w:val="en-US" w:eastAsia="zh-CN"/>
        </w:rPr>
        <w:t>3</w:t>
      </w:r>
      <w:r w:rsidRPr="006852B3">
        <w:rPr>
          <w:lang w:val="en-US" w:eastAsia="zh-CN"/>
        </w:rPr>
        <w:t>.</w:t>
      </w:r>
    </w:p>
    <w:p w14:paraId="5D128F56" w14:textId="77777777" w:rsidR="00CD04AF" w:rsidRPr="00CD0654" w:rsidRDefault="00CD04AF" w:rsidP="00CD04AF">
      <w:pPr>
        <w:pStyle w:val="NO"/>
        <w:ind w:left="1418"/>
        <w:rPr>
          <w:lang w:val="en-US" w:eastAsia="zh-CN"/>
        </w:rPr>
      </w:pPr>
      <w:r>
        <w:rPr>
          <w:lang w:val="en-US" w:eastAsia="zh-CN"/>
        </w:rPr>
        <w:t>NOTE 1: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The</w:t>
      </w:r>
      <w:r w:rsidRPr="00CD0654">
        <w:rPr>
          <w:lang w:val="en-US" w:eastAsia="zh-CN"/>
        </w:rPr>
        <w:t xml:space="preserve"> re-authentication of the UE might imply that the current A-KID at the </w:t>
      </w:r>
      <w:proofErr w:type="spellStart"/>
      <w:r w:rsidRPr="00CD0654">
        <w:rPr>
          <w:lang w:val="en-US" w:eastAsia="zh-CN"/>
        </w:rPr>
        <w:t>AAnF</w:t>
      </w:r>
      <w:proofErr w:type="spellEnd"/>
      <w:r w:rsidRPr="00CD0654">
        <w:rPr>
          <w:lang w:val="en-US" w:eastAsia="zh-CN"/>
        </w:rPr>
        <w:t xml:space="preserve"> is not identical to the original A-KID by which the AF previously requested the AKMA key. Therefore, the </w:t>
      </w:r>
      <w:proofErr w:type="spellStart"/>
      <w:r w:rsidRPr="00CD0654">
        <w:rPr>
          <w:lang w:val="en-US" w:eastAsia="zh-CN"/>
        </w:rPr>
        <w:t>AAnF</w:t>
      </w:r>
      <w:proofErr w:type="spellEnd"/>
      <w:r>
        <w:rPr>
          <w:lang w:val="en-US" w:eastAsia="zh-CN"/>
        </w:rPr>
        <w:t xml:space="preserve"> </w:t>
      </w:r>
      <w:r w:rsidRPr="00CD0654">
        <w:rPr>
          <w:lang w:val="en-US" w:eastAsia="zh-CN"/>
        </w:rPr>
        <w:t>retrieve</w:t>
      </w:r>
      <w:r>
        <w:rPr>
          <w:lang w:val="en-US" w:eastAsia="zh-CN"/>
        </w:rPr>
        <w:t>s</w:t>
      </w:r>
      <w:r w:rsidRPr="00CD0654">
        <w:rPr>
          <w:lang w:val="en-US" w:eastAsia="zh-CN"/>
        </w:rPr>
        <w:t xml:space="preserve"> and use</w:t>
      </w:r>
      <w:r>
        <w:rPr>
          <w:lang w:val="en-US" w:eastAsia="zh-CN"/>
        </w:rPr>
        <w:t>s</w:t>
      </w:r>
      <w:r w:rsidRPr="00CD0654">
        <w:rPr>
          <w:lang w:val="en-US" w:eastAsia="zh-CN"/>
        </w:rPr>
        <w:t xml:space="preserve"> the original A-KID in this message to the AF</w:t>
      </w:r>
      <w:r>
        <w:rPr>
          <w:lang w:val="en-US" w:eastAsia="zh-CN"/>
        </w:rPr>
        <w:t>.</w:t>
      </w:r>
    </w:p>
    <w:p w14:paraId="2C11B64D" w14:textId="77777777" w:rsidR="00CD04AF" w:rsidRPr="006852B3" w:rsidRDefault="00CD04AF" w:rsidP="00CD04AF">
      <w:pPr>
        <w:pStyle w:val="B1"/>
        <w:rPr>
          <w:lang w:val="en-US" w:eastAsia="zh-CN"/>
        </w:rPr>
      </w:pPr>
      <w:r w:rsidRPr="006852B3">
        <w:rPr>
          <w:lang w:val="en-US" w:eastAsia="zh-CN"/>
        </w:rPr>
        <w:t>6.</w:t>
      </w:r>
      <w:r>
        <w:rPr>
          <w:lang w:val="en-US" w:eastAsia="zh-CN"/>
        </w:rPr>
        <w:tab/>
      </w:r>
      <w:r w:rsidRPr="006852B3">
        <w:rPr>
          <w:lang w:val="en-US" w:eastAsia="zh-CN"/>
        </w:rPr>
        <w:t xml:space="preserve">Once receiving the notification from </w:t>
      </w:r>
      <w:proofErr w:type="spellStart"/>
      <w:r w:rsidRPr="006852B3">
        <w:rPr>
          <w:lang w:val="en-US" w:eastAsia="zh-CN"/>
        </w:rPr>
        <w:t>AAnF</w:t>
      </w:r>
      <w:proofErr w:type="spellEnd"/>
      <w:r w:rsidRPr="006852B3">
        <w:rPr>
          <w:lang w:val="en-US" w:eastAsia="zh-CN"/>
        </w:rPr>
        <w:t xml:space="preserve">, NEF shall send </w:t>
      </w:r>
      <w:proofErr w:type="spellStart"/>
      <w:r w:rsidRPr="006852B3">
        <w:rPr>
          <w:lang w:val="en-US" w:eastAsia="zh-CN"/>
        </w:rPr>
        <w:t>Nnef_AKMA_ServiceDisableNotification</w:t>
      </w:r>
      <w:proofErr w:type="spellEnd"/>
      <w:r w:rsidRPr="006852B3">
        <w:rPr>
          <w:lang w:val="en-US" w:eastAsia="zh-CN"/>
        </w:rPr>
        <w:t xml:space="preserve"> to AF.</w:t>
      </w:r>
    </w:p>
    <w:p w14:paraId="3E8B7C91" w14:textId="77777777" w:rsidR="00CD04AF" w:rsidRPr="006852B3" w:rsidRDefault="00CD04AF" w:rsidP="00CD04AF">
      <w:pPr>
        <w:pStyle w:val="B1"/>
        <w:rPr>
          <w:lang w:val="en-US" w:eastAsia="zh-CN"/>
        </w:rPr>
      </w:pPr>
      <w:r w:rsidRPr="006852B3">
        <w:rPr>
          <w:rFonts w:hint="eastAsia"/>
          <w:lang w:val="en-US" w:eastAsia="zh-CN"/>
        </w:rPr>
        <w:t>7</w:t>
      </w:r>
      <w:r w:rsidRPr="006852B3">
        <w:rPr>
          <w:lang w:val="en-US" w:eastAsia="zh-CN"/>
        </w:rPr>
        <w:t>.</w:t>
      </w:r>
      <w:r>
        <w:rPr>
          <w:lang w:val="en-US" w:eastAsia="zh-CN"/>
        </w:rPr>
        <w:tab/>
      </w:r>
      <w:r w:rsidRPr="006852B3">
        <w:rPr>
          <w:lang w:val="en-US" w:eastAsia="zh-CN"/>
        </w:rPr>
        <w:t>The AF send</w:t>
      </w:r>
      <w:r>
        <w:rPr>
          <w:rFonts w:hint="eastAsia"/>
          <w:lang w:val="en-US" w:eastAsia="zh-CN"/>
        </w:rPr>
        <w:t>s</w:t>
      </w:r>
      <w:r w:rsidRPr="006852B3">
        <w:rPr>
          <w:lang w:val="en-US" w:eastAsia="zh-CN"/>
        </w:rPr>
        <w:t xml:space="preserve"> </w:t>
      </w:r>
      <w:proofErr w:type="spellStart"/>
      <w:r w:rsidRPr="006852B3">
        <w:rPr>
          <w:lang w:val="en-US" w:eastAsia="zh-CN"/>
        </w:rPr>
        <w:t>Nnef_AKMA_ServiceDisableNotification</w:t>
      </w:r>
      <w:proofErr w:type="spellEnd"/>
      <w:r w:rsidRPr="006852B3">
        <w:rPr>
          <w:rFonts w:hint="eastAsia"/>
          <w:lang w:val="en-US" w:eastAsia="zh-CN"/>
        </w:rPr>
        <w:t xml:space="preserve"> </w:t>
      </w:r>
      <w:r w:rsidRPr="006852B3">
        <w:rPr>
          <w:lang w:val="en-US" w:eastAsia="zh-CN"/>
        </w:rPr>
        <w:t>response to NEF and based on the notification and internal policy, the AF may stop the UE service, may stop the encryption.</w:t>
      </w:r>
    </w:p>
    <w:p w14:paraId="0836A34A" w14:textId="77777777" w:rsidR="00CD04AF" w:rsidRDefault="00CD04AF" w:rsidP="00CD04AF">
      <w:pPr>
        <w:pStyle w:val="B1"/>
        <w:rPr>
          <w:lang w:val="en-US" w:eastAsia="zh-CN"/>
        </w:rPr>
      </w:pPr>
      <w:r w:rsidRPr="006852B3">
        <w:rPr>
          <w:rFonts w:hint="eastAsia"/>
          <w:lang w:val="en-US" w:eastAsia="zh-CN"/>
        </w:rPr>
        <w:t>8</w:t>
      </w:r>
      <w:r w:rsidRPr="006852B3">
        <w:rPr>
          <w:lang w:val="en-US" w:eastAsia="zh-CN"/>
        </w:rPr>
        <w:t>.</w:t>
      </w:r>
      <w:r>
        <w:rPr>
          <w:lang w:val="en-US" w:eastAsia="zh-CN"/>
        </w:rPr>
        <w:tab/>
      </w:r>
      <w:r w:rsidRPr="006852B3">
        <w:rPr>
          <w:lang w:val="en-US" w:eastAsia="zh-CN"/>
        </w:rPr>
        <w:t>Once receiving the response from AF, the NEF send</w:t>
      </w:r>
      <w:r>
        <w:rPr>
          <w:lang w:val="en-US" w:eastAsia="zh-CN"/>
        </w:rPr>
        <w:t>s</w:t>
      </w:r>
      <w:r w:rsidRPr="006852B3">
        <w:rPr>
          <w:lang w:val="en-US" w:eastAsia="zh-CN"/>
        </w:rPr>
        <w:t xml:space="preserve"> </w:t>
      </w:r>
      <w:proofErr w:type="spellStart"/>
      <w:r w:rsidRPr="006852B3">
        <w:rPr>
          <w:lang w:val="en-US" w:eastAsia="zh-CN"/>
        </w:rPr>
        <w:t>Naanf_AKMA_ServiceDisableNotification</w:t>
      </w:r>
      <w:proofErr w:type="spellEnd"/>
      <w:r w:rsidRPr="006852B3">
        <w:rPr>
          <w:lang w:val="en-US" w:eastAsia="zh-CN"/>
        </w:rPr>
        <w:t xml:space="preserve"> response to </w:t>
      </w:r>
      <w:proofErr w:type="spellStart"/>
      <w:r w:rsidRPr="006852B3">
        <w:rPr>
          <w:lang w:val="en-US" w:eastAsia="zh-CN"/>
        </w:rPr>
        <w:t>AA</w:t>
      </w:r>
      <w:r w:rsidRPr="006852B3">
        <w:rPr>
          <w:rFonts w:hint="eastAsia"/>
          <w:lang w:val="en-US" w:eastAsia="zh-CN"/>
        </w:rPr>
        <w:t>n</w:t>
      </w:r>
      <w:r w:rsidRPr="006852B3">
        <w:rPr>
          <w:lang w:val="en-US" w:eastAsia="zh-CN"/>
        </w:rPr>
        <w:t>F</w:t>
      </w:r>
      <w:proofErr w:type="spellEnd"/>
      <w:r w:rsidRPr="006852B3">
        <w:rPr>
          <w:lang w:val="en-US" w:eastAsia="zh-CN"/>
        </w:rPr>
        <w:t>.</w:t>
      </w:r>
    </w:p>
    <w:p w14:paraId="332314D7" w14:textId="77777777" w:rsidR="00CD04AF" w:rsidRPr="002227F9" w:rsidRDefault="00CD04AF" w:rsidP="00CD04AF">
      <w:pPr>
        <w:pStyle w:val="NO"/>
        <w:rPr>
          <w:lang w:val="en-US" w:eastAsia="zh-CN"/>
        </w:rPr>
      </w:pPr>
      <w:r>
        <w:rPr>
          <w:lang w:val="en-US" w:eastAsia="zh-CN"/>
        </w:rPr>
        <w:lastRenderedPageBreak/>
        <w:t xml:space="preserve">NOTE 2: </w:t>
      </w:r>
      <w:r>
        <w:rPr>
          <w:lang w:val="en-US" w:eastAsia="zh-CN"/>
        </w:rPr>
        <w:tab/>
      </w:r>
      <w:r w:rsidRPr="006249E6">
        <w:rPr>
          <w:lang w:val="en-US" w:eastAsia="zh-CN"/>
        </w:rPr>
        <w:t>By stopping the encryption (e.g., TLS 1.2 NULL cypher negotiation), LI interception could work in the VPLMN</w:t>
      </w:r>
      <w:r>
        <w:rPr>
          <w:lang w:val="en-US" w:eastAsia="zh-CN"/>
        </w:rPr>
        <w:t>.</w:t>
      </w:r>
    </w:p>
    <w:p w14:paraId="68C9CD36" w14:textId="77777777" w:rsidR="001E41F3" w:rsidRPr="00CD04AF" w:rsidRDefault="001E41F3">
      <w:pPr>
        <w:rPr>
          <w:noProof/>
          <w:lang w:val="en-US" w:eastAsia="ko-KR"/>
        </w:rPr>
      </w:pPr>
    </w:p>
    <w:p w14:paraId="5EEF9B1E" w14:textId="5689DE72" w:rsidR="00CD04AF" w:rsidRPr="007477C4" w:rsidRDefault="00CD04AF" w:rsidP="00CD04AF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</w:t>
      </w:r>
      <w:r w:rsidR="00017D8A">
        <w:rPr>
          <w:rFonts w:hint="eastAsia"/>
          <w:noProof/>
          <w:color w:val="FF0000"/>
          <w:sz w:val="40"/>
          <w:szCs w:val="40"/>
          <w:lang w:eastAsia="ko-KR"/>
        </w:rPr>
        <w:t>1st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end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757D31E2" w14:textId="77777777" w:rsidR="00CD04AF" w:rsidRDefault="00CD04AF">
      <w:pPr>
        <w:rPr>
          <w:noProof/>
          <w:lang w:eastAsia="ko-KR"/>
        </w:rPr>
      </w:pPr>
    </w:p>
    <w:sectPr w:rsidR="00CD04A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5B3C1" w14:textId="77777777" w:rsidR="00C151AC" w:rsidRDefault="00C151AC">
      <w:r>
        <w:separator/>
      </w:r>
    </w:p>
  </w:endnote>
  <w:endnote w:type="continuationSeparator" w:id="0">
    <w:p w14:paraId="4C69AABE" w14:textId="77777777" w:rsidR="00C151AC" w:rsidRDefault="00C15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46426D" w14:textId="77777777" w:rsidR="00C151AC" w:rsidRDefault="00C151AC">
      <w:r>
        <w:separator/>
      </w:r>
    </w:p>
  </w:footnote>
  <w:footnote w:type="continuationSeparator" w:id="0">
    <w:p w14:paraId="382FDEFA" w14:textId="77777777" w:rsidR="00C151AC" w:rsidRDefault="00C15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7D8A"/>
    <w:rsid w:val="00022E4A"/>
    <w:rsid w:val="000451C9"/>
    <w:rsid w:val="000A6394"/>
    <w:rsid w:val="000B7FED"/>
    <w:rsid w:val="000C038A"/>
    <w:rsid w:val="000C6598"/>
    <w:rsid w:val="000D44B3"/>
    <w:rsid w:val="000E014D"/>
    <w:rsid w:val="000E4F5E"/>
    <w:rsid w:val="00145D43"/>
    <w:rsid w:val="00156BE0"/>
    <w:rsid w:val="00192C46"/>
    <w:rsid w:val="001A08B3"/>
    <w:rsid w:val="001A7B60"/>
    <w:rsid w:val="001B52F0"/>
    <w:rsid w:val="001B7A65"/>
    <w:rsid w:val="001E41F3"/>
    <w:rsid w:val="00206232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24A32"/>
    <w:rsid w:val="0034108E"/>
    <w:rsid w:val="003609EF"/>
    <w:rsid w:val="0036231A"/>
    <w:rsid w:val="00372EED"/>
    <w:rsid w:val="00374DD4"/>
    <w:rsid w:val="00383A8D"/>
    <w:rsid w:val="003A3B94"/>
    <w:rsid w:val="003A7B2F"/>
    <w:rsid w:val="003C2DBE"/>
    <w:rsid w:val="003E1A36"/>
    <w:rsid w:val="003F515F"/>
    <w:rsid w:val="00410371"/>
    <w:rsid w:val="004242F1"/>
    <w:rsid w:val="00432FF2"/>
    <w:rsid w:val="0044069F"/>
    <w:rsid w:val="00482288"/>
    <w:rsid w:val="00493A37"/>
    <w:rsid w:val="004A52C6"/>
    <w:rsid w:val="004B75B7"/>
    <w:rsid w:val="004D5235"/>
    <w:rsid w:val="004E52BE"/>
    <w:rsid w:val="005009D9"/>
    <w:rsid w:val="00501F7C"/>
    <w:rsid w:val="0051580D"/>
    <w:rsid w:val="00546764"/>
    <w:rsid w:val="00547111"/>
    <w:rsid w:val="00550765"/>
    <w:rsid w:val="00592D74"/>
    <w:rsid w:val="005E2C44"/>
    <w:rsid w:val="0061640B"/>
    <w:rsid w:val="00621188"/>
    <w:rsid w:val="00622163"/>
    <w:rsid w:val="006257ED"/>
    <w:rsid w:val="0065536E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B7654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0ED8"/>
    <w:rsid w:val="008863B9"/>
    <w:rsid w:val="0088765D"/>
    <w:rsid w:val="00887DA0"/>
    <w:rsid w:val="008A45A6"/>
    <w:rsid w:val="008B1B20"/>
    <w:rsid w:val="008B7764"/>
    <w:rsid w:val="008C0F69"/>
    <w:rsid w:val="008C3836"/>
    <w:rsid w:val="008D39FE"/>
    <w:rsid w:val="008F3789"/>
    <w:rsid w:val="008F686C"/>
    <w:rsid w:val="00906B1B"/>
    <w:rsid w:val="009148DE"/>
    <w:rsid w:val="00921737"/>
    <w:rsid w:val="00941E30"/>
    <w:rsid w:val="009575C8"/>
    <w:rsid w:val="009777D9"/>
    <w:rsid w:val="00991B88"/>
    <w:rsid w:val="00992DCB"/>
    <w:rsid w:val="009A5753"/>
    <w:rsid w:val="009A579D"/>
    <w:rsid w:val="009C38B1"/>
    <w:rsid w:val="009E3297"/>
    <w:rsid w:val="009F734F"/>
    <w:rsid w:val="00A1069F"/>
    <w:rsid w:val="00A11F8F"/>
    <w:rsid w:val="00A246B6"/>
    <w:rsid w:val="00A47E70"/>
    <w:rsid w:val="00A50CF0"/>
    <w:rsid w:val="00A52837"/>
    <w:rsid w:val="00A7671C"/>
    <w:rsid w:val="00AA2CBC"/>
    <w:rsid w:val="00AB0389"/>
    <w:rsid w:val="00AC5820"/>
    <w:rsid w:val="00AD1CD8"/>
    <w:rsid w:val="00AE158A"/>
    <w:rsid w:val="00AE618D"/>
    <w:rsid w:val="00B13F88"/>
    <w:rsid w:val="00B258BB"/>
    <w:rsid w:val="00B6322F"/>
    <w:rsid w:val="00B67B97"/>
    <w:rsid w:val="00B968C8"/>
    <w:rsid w:val="00BA3EC5"/>
    <w:rsid w:val="00BA4D24"/>
    <w:rsid w:val="00BA51D9"/>
    <w:rsid w:val="00BA6F63"/>
    <w:rsid w:val="00BB5DFC"/>
    <w:rsid w:val="00BD279D"/>
    <w:rsid w:val="00BD6BB8"/>
    <w:rsid w:val="00C12D8A"/>
    <w:rsid w:val="00C151AC"/>
    <w:rsid w:val="00C66BA2"/>
    <w:rsid w:val="00C95985"/>
    <w:rsid w:val="00CA514A"/>
    <w:rsid w:val="00CA758D"/>
    <w:rsid w:val="00CC45F3"/>
    <w:rsid w:val="00CC5026"/>
    <w:rsid w:val="00CC68D0"/>
    <w:rsid w:val="00CD04AF"/>
    <w:rsid w:val="00CF5C18"/>
    <w:rsid w:val="00D03F9A"/>
    <w:rsid w:val="00D06D51"/>
    <w:rsid w:val="00D24991"/>
    <w:rsid w:val="00D50255"/>
    <w:rsid w:val="00D55BE4"/>
    <w:rsid w:val="00D66520"/>
    <w:rsid w:val="00D77316"/>
    <w:rsid w:val="00D84F37"/>
    <w:rsid w:val="00D9340F"/>
    <w:rsid w:val="00D96E2E"/>
    <w:rsid w:val="00DE34CF"/>
    <w:rsid w:val="00E13F3D"/>
    <w:rsid w:val="00E17DB0"/>
    <w:rsid w:val="00E237EA"/>
    <w:rsid w:val="00E339EB"/>
    <w:rsid w:val="00E34898"/>
    <w:rsid w:val="00E55C56"/>
    <w:rsid w:val="00E75EB1"/>
    <w:rsid w:val="00EB09B7"/>
    <w:rsid w:val="00EE7D7C"/>
    <w:rsid w:val="00F25D98"/>
    <w:rsid w:val="00F300FB"/>
    <w:rsid w:val="00F428DB"/>
    <w:rsid w:val="00F476D7"/>
    <w:rsid w:val="00F613C9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CD04A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CD04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qFormat/>
    <w:rsid w:val="00CD04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D04A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04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Microsoft_Word_97_-_2003_Document.doc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56</cp:revision>
  <cp:lastPrinted>1899-12-31T23:00:00Z</cp:lastPrinted>
  <dcterms:created xsi:type="dcterms:W3CDTF">2020-02-03T08:32:00Z</dcterms:created>
  <dcterms:modified xsi:type="dcterms:W3CDTF">2025-04-07T13:09:00Z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